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64" w:rsidRPr="007E5B64" w:rsidRDefault="007E5B64" w:rsidP="007E5B64">
      <w:pPr>
        <w:widowControl/>
        <w:pBdr>
          <w:bottom w:val="single" w:sz="6" w:space="15" w:color="C9C9C9"/>
        </w:pBdr>
        <w:spacing w:before="100" w:beforeAutospacing="1" w:after="270"/>
        <w:jc w:val="left"/>
        <w:rPr>
          <w:rFonts w:ascii="宋体" w:eastAsia="宋体" w:hAnsi="宋体" w:cs="宋体"/>
          <w:color w:val="133E61"/>
          <w:kern w:val="0"/>
          <w:sz w:val="36"/>
          <w:szCs w:val="36"/>
        </w:rPr>
      </w:pPr>
      <w:r w:rsidRPr="007E5B64">
        <w:rPr>
          <w:rFonts w:ascii="宋体" w:eastAsia="宋体" w:hAnsi="宋体" w:cs="宋体"/>
          <w:color w:val="133E61"/>
          <w:kern w:val="0"/>
          <w:sz w:val="36"/>
          <w:szCs w:val="36"/>
        </w:rPr>
        <w:t>北京航空航天大学机械工程及自动化学院201</w:t>
      </w:r>
      <w:r>
        <w:rPr>
          <w:rFonts w:ascii="宋体" w:eastAsia="宋体" w:hAnsi="宋体" w:cs="宋体"/>
          <w:color w:val="133E61"/>
          <w:kern w:val="0"/>
          <w:sz w:val="36"/>
          <w:szCs w:val="36"/>
        </w:rPr>
        <w:t>6</w:t>
      </w:r>
      <w:r w:rsidRPr="007E5B64">
        <w:rPr>
          <w:rFonts w:ascii="宋体" w:eastAsia="宋体" w:hAnsi="宋体" w:cs="宋体"/>
          <w:color w:val="133E61"/>
          <w:kern w:val="0"/>
          <w:sz w:val="36"/>
          <w:szCs w:val="36"/>
        </w:rPr>
        <w:t>年博士研究生第二批选拔录取工作通知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根据《教育部办公厅关于做好2016年招收攻读博士学位研究生工作的通知》（</w:t>
      </w:r>
      <w:proofErr w:type="gramStart"/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教学厅函〔2016〕</w:t>
      </w:r>
      <w:proofErr w:type="gramEnd"/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17号）文件有关要求和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学校</w:t>
      </w: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下达的2016年招生计划，结合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我院实际情况</w:t>
      </w: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，现就2016年博士研究生第二批选拔录取工作有关事项通知如下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一、第二批名额</w:t>
      </w:r>
    </w:p>
    <w:p w:rsid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仿宋_GB2312" w:eastAsia="仿宋_GB2312" w:hAnsi="Simsun" w:cs="宋体" w:hint="eastAsia"/>
          <w:kern w:val="0"/>
          <w:sz w:val="32"/>
          <w:szCs w:val="32"/>
        </w:rPr>
      </w:pPr>
      <w:r w:rsidRPr="007E5B64">
        <w:rPr>
          <w:rFonts w:ascii="仿宋_GB2312" w:eastAsia="仿宋_GB2312" w:hAnsi="Simsun" w:cs="宋体" w:hint="eastAsia"/>
          <w:noProof/>
          <w:kern w:val="0"/>
          <w:sz w:val="32"/>
          <w:szCs w:val="32"/>
        </w:rPr>
        <w:t>机械工程及自动化学院</w:t>
      </w:r>
      <w:r>
        <w:rPr>
          <w:rFonts w:ascii="仿宋_GB2312" w:eastAsia="仿宋_GB2312" w:hAnsi="Simsun" w:cs="宋体" w:hint="eastAsia"/>
          <w:noProof/>
          <w:kern w:val="0"/>
          <w:sz w:val="32"/>
          <w:szCs w:val="32"/>
        </w:rPr>
        <w:t>博士研究生</w:t>
      </w:r>
      <w:r w:rsidRPr="007E5B64">
        <w:rPr>
          <w:rFonts w:ascii="仿宋_GB2312" w:eastAsia="仿宋_GB2312" w:hAnsi="Simsun" w:cs="宋体" w:hint="eastAsia"/>
          <w:kern w:val="0"/>
          <w:sz w:val="32"/>
          <w:szCs w:val="32"/>
        </w:rPr>
        <w:t>第二批可录取</w:t>
      </w:r>
      <w:r w:rsidR="006B4162">
        <w:rPr>
          <w:rFonts w:ascii="仿宋_GB2312" w:eastAsia="仿宋_GB2312" w:hAnsi="Simsun" w:cs="宋体" w:hint="eastAsia"/>
          <w:kern w:val="0"/>
          <w:sz w:val="32"/>
          <w:szCs w:val="32"/>
        </w:rPr>
        <w:t>名额为</w:t>
      </w:r>
      <w:r>
        <w:rPr>
          <w:rFonts w:ascii="仿宋_GB2312" w:eastAsia="仿宋_GB2312" w:hAnsi="Simsun" w:cs="宋体" w:hint="eastAsia"/>
          <w:kern w:val="0"/>
          <w:sz w:val="32"/>
          <w:szCs w:val="32"/>
        </w:rPr>
        <w:t>9</w:t>
      </w:r>
      <w:r w:rsidRPr="007E5B64">
        <w:rPr>
          <w:rFonts w:ascii="仿宋_GB2312" w:eastAsia="仿宋_GB2312" w:hAnsi="Simsun" w:cs="宋体" w:hint="eastAsia"/>
          <w:kern w:val="0"/>
          <w:sz w:val="32"/>
          <w:szCs w:val="32"/>
        </w:rPr>
        <w:t>人</w:t>
      </w:r>
      <w:r w:rsidR="006B4162">
        <w:rPr>
          <w:rFonts w:ascii="仿宋_GB2312" w:eastAsia="仿宋_GB2312" w:hAnsi="Simsun" w:cs="宋体" w:hint="eastAsia"/>
          <w:kern w:val="0"/>
          <w:sz w:val="32"/>
          <w:szCs w:val="32"/>
        </w:rPr>
        <w:t>，</w:t>
      </w:r>
      <w:r w:rsidR="002B2B4E">
        <w:rPr>
          <w:rFonts w:ascii="仿宋_GB2312" w:eastAsia="仿宋_GB2312" w:hAnsi="Simsun" w:cs="宋体" w:hint="eastAsia"/>
          <w:kern w:val="0"/>
          <w:sz w:val="32"/>
          <w:szCs w:val="32"/>
        </w:rPr>
        <w:t>主要</w:t>
      </w:r>
      <w:r w:rsidRPr="007E5B64">
        <w:rPr>
          <w:rFonts w:ascii="仿宋_GB2312" w:eastAsia="仿宋_GB2312" w:hAnsi="Simsun" w:cs="宋体" w:hint="eastAsia"/>
          <w:kern w:val="0"/>
          <w:sz w:val="32"/>
          <w:szCs w:val="32"/>
        </w:rPr>
        <w:t>录取符合硕博连读要求的在学硕士生</w:t>
      </w:r>
      <w:r w:rsidR="006B4162">
        <w:rPr>
          <w:rFonts w:ascii="仿宋_GB2312" w:eastAsia="仿宋_GB2312" w:hAnsi="Simsun" w:cs="宋体" w:hint="eastAsia"/>
          <w:kern w:val="0"/>
          <w:sz w:val="32"/>
          <w:szCs w:val="32"/>
        </w:rPr>
        <w:t>，以及</w:t>
      </w:r>
      <w:r>
        <w:rPr>
          <w:rFonts w:ascii="仿宋_GB2312" w:eastAsia="仿宋_GB2312" w:hAnsi="Simsun" w:cs="宋体" w:hint="eastAsia"/>
          <w:kern w:val="0"/>
          <w:sz w:val="32"/>
          <w:szCs w:val="32"/>
        </w:rPr>
        <w:t>第一批选拔录取</w:t>
      </w:r>
      <w:r w:rsidRPr="007E5B64">
        <w:rPr>
          <w:rFonts w:ascii="仿宋_GB2312" w:eastAsia="仿宋_GB2312" w:hAnsi="Simsun" w:cs="宋体" w:hint="eastAsia"/>
          <w:kern w:val="0"/>
          <w:sz w:val="32"/>
          <w:szCs w:val="32"/>
        </w:rPr>
        <w:t>复试合格</w:t>
      </w:r>
      <w:r w:rsidR="006B4162">
        <w:rPr>
          <w:rFonts w:ascii="仿宋_GB2312" w:eastAsia="仿宋_GB2312" w:hAnsi="Simsun" w:cs="宋体" w:hint="eastAsia"/>
          <w:kern w:val="0"/>
          <w:sz w:val="32"/>
          <w:szCs w:val="32"/>
        </w:rPr>
        <w:t>但因指标不足尚未录取</w:t>
      </w:r>
      <w:r w:rsidRPr="007E5B64">
        <w:rPr>
          <w:rFonts w:ascii="仿宋_GB2312" w:eastAsia="仿宋_GB2312" w:hAnsi="Simsun" w:cs="宋体" w:hint="eastAsia"/>
          <w:kern w:val="0"/>
          <w:sz w:val="32"/>
          <w:szCs w:val="32"/>
        </w:rPr>
        <w:t>的考生</w:t>
      </w:r>
      <w:r w:rsidR="009D3909">
        <w:rPr>
          <w:rFonts w:ascii="仿宋_GB2312" w:eastAsia="仿宋_GB2312" w:hAnsi="Simsun" w:cs="宋体" w:hint="eastAsia"/>
          <w:kern w:val="0"/>
          <w:sz w:val="32"/>
          <w:szCs w:val="32"/>
        </w:rPr>
        <w:t>（如果</w:t>
      </w:r>
      <w:r w:rsidR="00F94449">
        <w:rPr>
          <w:rFonts w:ascii="仿宋_GB2312" w:eastAsia="仿宋_GB2312" w:hAnsi="Simsun" w:cs="宋体" w:hint="eastAsia"/>
          <w:kern w:val="0"/>
          <w:sz w:val="32"/>
          <w:szCs w:val="32"/>
        </w:rPr>
        <w:t>该考生所</w:t>
      </w:r>
      <w:r w:rsidR="009D3909">
        <w:rPr>
          <w:rFonts w:ascii="仿宋_GB2312" w:eastAsia="仿宋_GB2312" w:hAnsi="Simsun" w:cs="宋体" w:hint="eastAsia"/>
          <w:kern w:val="0"/>
          <w:sz w:val="32"/>
          <w:szCs w:val="32"/>
        </w:rPr>
        <w:t>报考导师有新增名额）</w:t>
      </w:r>
      <w:r w:rsidRPr="007E5B64">
        <w:rPr>
          <w:rFonts w:ascii="仿宋_GB2312" w:eastAsia="仿宋_GB2312" w:hAnsi="Simsun" w:cs="宋体" w:hint="eastAsia"/>
          <w:kern w:val="0"/>
          <w:sz w:val="32"/>
          <w:szCs w:val="32"/>
        </w:rPr>
        <w:t>。</w:t>
      </w:r>
      <w:bookmarkStart w:id="0" w:name="_GoBack"/>
      <w:bookmarkEnd w:id="0"/>
    </w:p>
    <w:p w:rsid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为避免无效申请（如报名导师今年指标已经招满），学院将通知仍有招生名额的博士生导师，由导师直接通知相关考生复试信息；如果导师未征求在读硕士生意见，表明该导师本年度不再有招生名额。仍具有招生名额的导师将初步选拔学生名单报给学院，由学院统一组织复试，复试通过方能录取。学院不接收</w:t>
      </w:r>
      <w:proofErr w:type="gramStart"/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硕转博</w:t>
      </w:r>
      <w:proofErr w:type="gramEnd"/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考生自主报名。</w:t>
      </w:r>
    </w:p>
    <w:p w:rsidR="006B4162" w:rsidRPr="00E04252" w:rsidRDefault="006B4162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0425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对于已经参加第一批选拔录取复试并且成绩合格，因指标不足尚未录取的考生，如果所报导师有新增名额，可按成绩排序情况择优录取，不用再参加第二次复试。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二、学院统考博士研究生复试工作小组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组长：赵罡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副组长：蔡军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成员：边宇枢、李刘合、李东升、袁松梅、杨民、陈殿生、</w:t>
      </w:r>
      <w:proofErr w:type="gramStart"/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郑联语</w:t>
      </w:r>
      <w:proofErr w:type="gramEnd"/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秘书：何岚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三、复试内容及考核方式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复试以综合面试的方式进行，学院按学科（专业）成立复试小组，由不少于五人的本学科（专业）或相近学科（专业）的博士生导师组成，对参加复试的考生进行学术水平考查。 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复试成绩满分300分。复试成绩低于180分为不合格，不予录取。 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1、参加综合面试须携带本人有效身份证件。 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2、综合面试： 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时间：201</w:t>
      </w:r>
      <w:r w:rsidR="009D3909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年6月16日上午9：00开始，地点是新主楼A849。 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内容：主要对考生专业能力、专业外语及口语、逻辑分析、创新精神和综合素质等方面进行深度考查。同时加强考生的思想政治素质和品德考核。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四、计分及录取方法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1. 考生总成绩=初试成绩+复试成绩。复试合格考生按总成绩从高分到低分顺序录取。复试成绩不及格不予录取。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2. 拟录取名单和总成绩将在复试后一周内在学院网站公示。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五、复试资格审查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（一）考生需准备的材料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1.《北京航空航天大学二O一</w:t>
      </w:r>
      <w:r w:rsidR="00F94449">
        <w:rPr>
          <w:rFonts w:ascii="仿宋_GB2312" w:eastAsia="仿宋_GB2312" w:hAnsi="宋体" w:cs="宋体" w:hint="eastAsia"/>
          <w:kern w:val="0"/>
          <w:sz w:val="32"/>
          <w:szCs w:val="32"/>
        </w:rPr>
        <w:t>六</w:t>
      </w: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年报考攻读博士学位研究生登记表》，其中“考生单位对考生的意见”一栏的必须按照表中要求填写并加盖考生单位公章。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2.两名所报考学科专业领域内的教授（或相当专业技术职称的专家）书面推荐意见。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left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3.硕士课程成绩单原件或加盖人事档案公章的复印件。4.学生证复印件（应届生）/学历或学位证书复印件（往届生）。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5.身份证复印件，正反面复印在同一页。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6.《北京航空航天大学201</w:t>
      </w:r>
      <w:r w:rsidR="00F94449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年博士研究生政审调查表》，须由考生单位填写并加盖公章。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材料1至6需A4纸大小，按照1至6的顺序从上到下装订成册（</w:t>
      </w:r>
      <w:proofErr w:type="gramStart"/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左侧订</w:t>
      </w:r>
      <w:proofErr w:type="gramEnd"/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两个订书钉）。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7.复试前一个月内，由二级甲等以上（含二级甲等）医疗机构出具的体格检查表（需附验血化验单）。体检审核未通过者不予录取。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（二）复试资格审查时间地点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6月日16日上午8:30-9:00，考生将复试材料提交至北航新主楼A849房间进行审核。同时提交学生证或学历证书原件、身份证原件，以备查验。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六、注意事项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1.请所有符合条件的考生提前与所报考导师联系。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t>2.所有考生无需再缴纳复试费。</w:t>
      </w:r>
    </w:p>
    <w:p w:rsidR="007E5B64" w:rsidRPr="007E5B64" w:rsidRDefault="007E5B64" w:rsidP="007E5B64">
      <w:pPr>
        <w:widowControl/>
        <w:spacing w:before="100" w:beforeAutospacing="1" w:after="100" w:afterAutospacing="1" w:line="3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B64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3.复试结果将在复试完的下一周内在学院网站公布。</w:t>
      </w:r>
    </w:p>
    <w:p w:rsidR="00E9439B" w:rsidRPr="007E5B64" w:rsidRDefault="00E9439B"/>
    <w:sectPr w:rsidR="00E9439B" w:rsidRPr="007E5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6A" w:rsidRDefault="0023036A" w:rsidP="00E04252">
      <w:r>
        <w:separator/>
      </w:r>
    </w:p>
  </w:endnote>
  <w:endnote w:type="continuationSeparator" w:id="0">
    <w:p w:rsidR="0023036A" w:rsidRDefault="0023036A" w:rsidP="00E0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6A" w:rsidRDefault="0023036A" w:rsidP="00E04252">
      <w:r>
        <w:separator/>
      </w:r>
    </w:p>
  </w:footnote>
  <w:footnote w:type="continuationSeparator" w:id="0">
    <w:p w:rsidR="0023036A" w:rsidRDefault="0023036A" w:rsidP="00E04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23036A"/>
    <w:rsid w:val="002B2B4E"/>
    <w:rsid w:val="006B4162"/>
    <w:rsid w:val="007E5B64"/>
    <w:rsid w:val="0097732E"/>
    <w:rsid w:val="009D3909"/>
    <w:rsid w:val="00E04252"/>
    <w:rsid w:val="00E9439B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2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562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11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62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208</Words>
  <Characters>1189</Characters>
  <Application>Microsoft Office Word</Application>
  <DocSecurity>0</DocSecurity>
  <Lines>9</Lines>
  <Paragraphs>2</Paragraphs>
  <ScaleCrop>false</ScaleCrop>
  <Company>BH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Cai</dc:creator>
  <cp:lastModifiedBy>Jun Cai</cp:lastModifiedBy>
  <cp:revision>3</cp:revision>
  <dcterms:created xsi:type="dcterms:W3CDTF">2016-06-08T00:35:00Z</dcterms:created>
  <dcterms:modified xsi:type="dcterms:W3CDTF">2016-06-08T01:19:00Z</dcterms:modified>
</cp:coreProperties>
</file>