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4A" w:rsidRPr="00905158" w:rsidRDefault="007A1C8E" w:rsidP="000D014A">
      <w:pPr>
        <w:jc w:val="center"/>
        <w:rPr>
          <w:rFonts w:asciiTheme="minorEastAsia" w:hAnsiTheme="minorEastAsia"/>
          <w:sz w:val="32"/>
          <w:szCs w:val="32"/>
        </w:rPr>
      </w:pPr>
      <w:r w:rsidRPr="00905158">
        <w:rPr>
          <w:rFonts w:asciiTheme="minorEastAsia" w:hAnsiTheme="minorEastAsia" w:hint="eastAsia"/>
          <w:sz w:val="32"/>
          <w:szCs w:val="32"/>
        </w:rPr>
        <w:t>北航机械学院招收</w:t>
      </w:r>
      <w:r w:rsidR="000D313A" w:rsidRPr="00905158">
        <w:rPr>
          <w:rFonts w:asciiTheme="minorEastAsia" w:hAnsiTheme="minorEastAsia" w:hint="eastAsia"/>
          <w:sz w:val="32"/>
          <w:szCs w:val="32"/>
        </w:rPr>
        <w:t>201</w:t>
      </w:r>
      <w:r w:rsidR="0045520A" w:rsidRPr="00905158">
        <w:rPr>
          <w:rFonts w:asciiTheme="minorEastAsia" w:hAnsiTheme="minorEastAsia" w:hint="eastAsia"/>
          <w:sz w:val="32"/>
          <w:szCs w:val="32"/>
        </w:rPr>
        <w:t>8</w:t>
      </w:r>
      <w:r w:rsidRPr="00905158">
        <w:rPr>
          <w:rFonts w:asciiTheme="minorEastAsia" w:hAnsiTheme="minorEastAsia" w:hint="eastAsia"/>
          <w:sz w:val="32"/>
          <w:szCs w:val="32"/>
        </w:rPr>
        <w:t>年硕博连读生复试工作办法</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一、学院研究生招生工作小组成员</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组长：</w:t>
      </w:r>
      <w:r w:rsidR="001019D9">
        <w:rPr>
          <w:rFonts w:asciiTheme="minorEastAsia" w:hAnsiTheme="minorEastAsia" w:hint="eastAsia"/>
          <w:sz w:val="28"/>
          <w:szCs w:val="28"/>
        </w:rPr>
        <w:t>丁希仑</w:t>
      </w:r>
      <w:r w:rsidR="000D313A" w:rsidRPr="00442B8A">
        <w:rPr>
          <w:rFonts w:asciiTheme="minorEastAsia" w:hAnsiTheme="minorEastAsia" w:hint="eastAsia"/>
          <w:sz w:val="28"/>
          <w:szCs w:val="28"/>
        </w:rPr>
        <w:t xml:space="preserve"> </w:t>
      </w:r>
      <w:r w:rsidRPr="00442B8A">
        <w:rPr>
          <w:rFonts w:asciiTheme="minorEastAsia" w:hAnsiTheme="minorEastAsia" w:hint="eastAsia"/>
          <w:sz w:val="28"/>
          <w:szCs w:val="28"/>
        </w:rPr>
        <w:t xml:space="preserve">院长    </w:t>
      </w:r>
    </w:p>
    <w:p w:rsidR="007A1C8E" w:rsidRPr="00442B8A" w:rsidRDefault="000D313A" w:rsidP="007A1C8E">
      <w:pPr>
        <w:rPr>
          <w:rFonts w:asciiTheme="minorEastAsia" w:hAnsiTheme="minorEastAsia"/>
          <w:sz w:val="28"/>
          <w:szCs w:val="28"/>
        </w:rPr>
      </w:pPr>
      <w:r w:rsidRPr="00442B8A">
        <w:rPr>
          <w:rFonts w:asciiTheme="minorEastAsia" w:hAnsiTheme="minorEastAsia" w:hint="eastAsia"/>
          <w:sz w:val="28"/>
          <w:szCs w:val="28"/>
        </w:rPr>
        <w:t xml:space="preserve">副组长：蔡军 </w:t>
      </w:r>
      <w:r w:rsidR="007A1C8E" w:rsidRPr="00442B8A">
        <w:rPr>
          <w:rFonts w:asciiTheme="minorEastAsia" w:hAnsiTheme="minorEastAsia" w:hint="eastAsia"/>
          <w:sz w:val="28"/>
          <w:szCs w:val="28"/>
        </w:rPr>
        <w:t>副院长</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组员：边宇枢、李刘合、李东升、</w:t>
      </w:r>
      <w:r w:rsidR="00356FF0" w:rsidRPr="00442B8A">
        <w:rPr>
          <w:rFonts w:asciiTheme="minorEastAsia" w:hAnsiTheme="minorEastAsia" w:hint="eastAsia"/>
          <w:sz w:val="28"/>
          <w:szCs w:val="28"/>
        </w:rPr>
        <w:t>陈华伟</w:t>
      </w:r>
      <w:r w:rsidRPr="00442B8A">
        <w:rPr>
          <w:rFonts w:asciiTheme="minorEastAsia" w:hAnsiTheme="minorEastAsia" w:hint="eastAsia"/>
          <w:sz w:val="28"/>
          <w:szCs w:val="28"/>
        </w:rPr>
        <w:t>、杨民、陈殿生、郑联语</w:t>
      </w:r>
    </w:p>
    <w:p w:rsidR="007A1C8E" w:rsidRPr="00442B8A" w:rsidRDefault="007A1C8E" w:rsidP="007A1C8E">
      <w:pPr>
        <w:rPr>
          <w:rFonts w:asciiTheme="minorEastAsia" w:hAnsiTheme="minorEastAsia"/>
          <w:sz w:val="28"/>
          <w:szCs w:val="28"/>
        </w:rPr>
      </w:pP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二、申请条件</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1、拥护中国共产党的领导，愿为社会主义现代化建设服务，品德良好，身心健康，遵纪守法</w:t>
      </w:r>
      <w:r w:rsidR="00C42117">
        <w:rPr>
          <w:rFonts w:asciiTheme="minorEastAsia" w:hAnsiTheme="minorEastAsia" w:hint="eastAsia"/>
          <w:sz w:val="28"/>
          <w:szCs w:val="28"/>
        </w:rPr>
        <w:t>，</w:t>
      </w:r>
      <w:r w:rsidR="00C42117" w:rsidRPr="00442B8A">
        <w:rPr>
          <w:rFonts w:asciiTheme="minorEastAsia" w:hAnsiTheme="minorEastAsia" w:hint="eastAsia"/>
          <w:sz w:val="28"/>
          <w:szCs w:val="28"/>
        </w:rPr>
        <w:t>成绩优秀、具有较强创新精神和科研能力、有进一步培养前途的我校各年级在读硕士研究生</w:t>
      </w:r>
      <w:r w:rsidRPr="00442B8A">
        <w:rPr>
          <w:rFonts w:asciiTheme="minorEastAsia" w:hAnsiTheme="minorEastAsia" w:hint="eastAsia"/>
          <w:sz w:val="28"/>
          <w:szCs w:val="28"/>
        </w:rPr>
        <w:t>。</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2、身体和心理健康状况符合相关规定。</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3、有至少两名所报考学科专业领域内的</w:t>
      </w:r>
      <w:r w:rsidRPr="00EF1EB4">
        <w:rPr>
          <w:rFonts w:asciiTheme="minorEastAsia" w:hAnsiTheme="minorEastAsia" w:hint="eastAsia"/>
          <w:sz w:val="28"/>
          <w:szCs w:val="28"/>
        </w:rPr>
        <w:t>教授</w:t>
      </w:r>
      <w:r w:rsidRPr="00442B8A">
        <w:rPr>
          <w:rFonts w:asciiTheme="minorEastAsia" w:hAnsiTheme="minorEastAsia" w:hint="eastAsia"/>
          <w:sz w:val="28"/>
          <w:szCs w:val="28"/>
        </w:rPr>
        <w:t>（或相当专业技术职称的专家）的书面推荐意见。</w:t>
      </w:r>
    </w:p>
    <w:p w:rsidR="0022082D" w:rsidRPr="00442B8A" w:rsidRDefault="0043142B" w:rsidP="007A1C8E">
      <w:pPr>
        <w:rPr>
          <w:rFonts w:asciiTheme="minorEastAsia" w:hAnsiTheme="minorEastAsia"/>
          <w:sz w:val="28"/>
          <w:szCs w:val="28"/>
        </w:rPr>
      </w:pPr>
      <w:r>
        <w:rPr>
          <w:rFonts w:asciiTheme="minorEastAsia" w:hAnsiTheme="minorEastAsia" w:hint="eastAsia"/>
          <w:sz w:val="28"/>
          <w:szCs w:val="28"/>
        </w:rPr>
        <w:t>4</w:t>
      </w:r>
      <w:r w:rsidR="007A1C8E" w:rsidRPr="00442B8A">
        <w:rPr>
          <w:rFonts w:asciiTheme="minorEastAsia" w:hAnsiTheme="minorEastAsia" w:hint="eastAsia"/>
          <w:sz w:val="28"/>
          <w:szCs w:val="28"/>
        </w:rPr>
        <w:t>、申请硕博连读须获得硕士生导师和硕士所在学院同意</w:t>
      </w:r>
      <w:r w:rsidR="00B5036F" w:rsidRPr="00442B8A">
        <w:rPr>
          <w:rFonts w:asciiTheme="minorEastAsia" w:hAnsiTheme="minorEastAsia" w:hint="eastAsia"/>
          <w:sz w:val="28"/>
          <w:szCs w:val="28"/>
        </w:rPr>
        <w:t>，并且拟报考导师有招生名额</w:t>
      </w:r>
      <w:bookmarkStart w:id="0" w:name="_GoBack"/>
      <w:bookmarkEnd w:id="0"/>
      <w:r w:rsidR="007A1C8E" w:rsidRPr="00442B8A">
        <w:rPr>
          <w:rFonts w:asciiTheme="minorEastAsia" w:hAnsiTheme="minorEastAsia" w:hint="eastAsia"/>
          <w:sz w:val="28"/>
          <w:szCs w:val="28"/>
        </w:rPr>
        <w:t>。</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三、复试内容及评分规则</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1、考生总成绩=初试成绩+复试成绩（满分为300＋100＝400分）。</w:t>
      </w:r>
    </w:p>
    <w:p w:rsidR="007A1C8E" w:rsidRPr="00442B8A" w:rsidRDefault="007A1C8E" w:rsidP="00830DE0">
      <w:pPr>
        <w:ind w:leftChars="100" w:left="210"/>
        <w:rPr>
          <w:rFonts w:asciiTheme="minorEastAsia" w:hAnsiTheme="minorEastAsia"/>
          <w:sz w:val="28"/>
          <w:szCs w:val="28"/>
        </w:rPr>
      </w:pPr>
      <w:r w:rsidRPr="00442B8A">
        <w:rPr>
          <w:rFonts w:asciiTheme="minorEastAsia" w:hAnsiTheme="minorEastAsia" w:hint="eastAsia"/>
          <w:sz w:val="28"/>
          <w:szCs w:val="28"/>
        </w:rPr>
        <w:t>学院组织专家对考生的申请</w:t>
      </w:r>
      <w:r w:rsidR="00830DE0">
        <w:rPr>
          <w:rFonts w:asciiTheme="minorEastAsia" w:hAnsiTheme="minorEastAsia" w:hint="eastAsia"/>
          <w:sz w:val="28"/>
          <w:szCs w:val="28"/>
        </w:rPr>
        <w:t>材料进行认真的审查，通过考生的外语水平证书、本科及硕士课程成绩</w:t>
      </w:r>
      <w:r w:rsidRPr="00442B8A">
        <w:rPr>
          <w:rFonts w:asciiTheme="minorEastAsia" w:hAnsiTheme="minorEastAsia" w:hint="eastAsia"/>
          <w:sz w:val="28"/>
          <w:szCs w:val="28"/>
        </w:rPr>
        <w:t>、考生参与科研、发表论文、出版专著、获奖等情况及专家推荐意见、攻读博士期间科学研究计划等材料对考生的科研创新能力做出综合评价，给出考生的外国语、基础知识和专业知识三门初试成绩（百分制，单科低于60分即视为</w:t>
      </w:r>
      <w:r w:rsidRPr="00442B8A">
        <w:rPr>
          <w:rFonts w:asciiTheme="minorEastAsia" w:hAnsiTheme="minorEastAsia" w:hint="eastAsia"/>
          <w:sz w:val="28"/>
          <w:szCs w:val="28"/>
        </w:rPr>
        <w:lastRenderedPageBreak/>
        <w:t>资格审查未通过），确定进入综合考核的人选。</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2、复试采取面试的方式，满分100分。主要对考生专业能力、专业外语及口语、逻辑分析、创新精神和综合素质等方面进行考查。同时加强考生的思想政治素质和品德考核。复试合格考生按总成绩从高分到低分顺序录取。复试成绩不及格不予录取。</w:t>
      </w:r>
    </w:p>
    <w:p w:rsidR="007A1C8E" w:rsidRPr="00442B8A" w:rsidRDefault="007A1C8E" w:rsidP="007A1C8E">
      <w:pPr>
        <w:rPr>
          <w:rFonts w:asciiTheme="minorEastAsia" w:hAnsiTheme="minorEastAsia"/>
          <w:sz w:val="28"/>
          <w:szCs w:val="28"/>
        </w:rPr>
      </w:pP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四、复试安排</w:t>
      </w:r>
    </w:p>
    <w:p w:rsidR="004D0B0B"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（一）网络报名 </w:t>
      </w:r>
      <w:r w:rsidR="004D0B0B">
        <w:rPr>
          <w:rFonts w:asciiTheme="minorEastAsia" w:hAnsiTheme="minorEastAsia" w:hint="eastAsia"/>
          <w:sz w:val="28"/>
          <w:szCs w:val="28"/>
        </w:rPr>
        <w:t xml:space="preserve"> </w:t>
      </w:r>
      <w:r w:rsidR="00BA52DB">
        <w:rPr>
          <w:rFonts w:asciiTheme="minorEastAsia" w:hAnsiTheme="minorEastAsia" w:hint="eastAsia"/>
          <w:sz w:val="28"/>
          <w:szCs w:val="28"/>
        </w:rPr>
        <w:t>网络</w:t>
      </w:r>
      <w:r w:rsidR="00D77262">
        <w:rPr>
          <w:rFonts w:asciiTheme="minorEastAsia" w:hAnsiTheme="minorEastAsia" w:hint="eastAsia"/>
          <w:sz w:val="28"/>
          <w:szCs w:val="28"/>
        </w:rPr>
        <w:t>报名时间：</w:t>
      </w:r>
      <w:r w:rsidR="00D77262" w:rsidRPr="004D6A0F">
        <w:rPr>
          <w:rFonts w:asciiTheme="minorEastAsia" w:hAnsiTheme="minorEastAsia" w:hint="eastAsia"/>
          <w:sz w:val="28"/>
          <w:szCs w:val="28"/>
          <w:highlight w:val="yellow"/>
        </w:rPr>
        <w:t>３月１５日－</w:t>
      </w:r>
      <w:r w:rsidR="002935A5" w:rsidRPr="004D6A0F">
        <w:rPr>
          <w:rFonts w:asciiTheme="minorEastAsia" w:hAnsiTheme="minorEastAsia" w:hint="eastAsia"/>
          <w:sz w:val="28"/>
          <w:szCs w:val="28"/>
          <w:highlight w:val="yellow"/>
        </w:rPr>
        <w:t>3</w:t>
      </w:r>
      <w:r w:rsidR="00D77262" w:rsidRPr="004D6A0F">
        <w:rPr>
          <w:rFonts w:asciiTheme="minorEastAsia" w:hAnsiTheme="minorEastAsia" w:hint="eastAsia"/>
          <w:sz w:val="28"/>
          <w:szCs w:val="28"/>
          <w:highlight w:val="yellow"/>
        </w:rPr>
        <w:t>月</w:t>
      </w:r>
      <w:r w:rsidR="002935A5" w:rsidRPr="004D6A0F">
        <w:rPr>
          <w:rFonts w:asciiTheme="minorEastAsia" w:hAnsiTheme="minorEastAsia" w:hint="eastAsia"/>
          <w:sz w:val="28"/>
          <w:szCs w:val="28"/>
          <w:highlight w:val="yellow"/>
        </w:rPr>
        <w:t>29</w:t>
      </w:r>
      <w:r w:rsidR="00D77262" w:rsidRPr="004D6A0F">
        <w:rPr>
          <w:rFonts w:asciiTheme="minorEastAsia" w:hAnsiTheme="minorEastAsia" w:hint="eastAsia"/>
          <w:sz w:val="28"/>
          <w:szCs w:val="28"/>
          <w:highlight w:val="yellow"/>
        </w:rPr>
        <w:t>日</w:t>
      </w:r>
    </w:p>
    <w:p w:rsidR="00442B8A" w:rsidRPr="00442B8A" w:rsidRDefault="004D0B0B" w:rsidP="00442B8A">
      <w:pPr>
        <w:widowControl/>
        <w:shd w:val="clear" w:color="auto" w:fill="FFFFFF"/>
        <w:jc w:val="left"/>
        <w:rPr>
          <w:rFonts w:asciiTheme="minorEastAsia" w:hAnsiTheme="minorEastAsia"/>
          <w:sz w:val="28"/>
          <w:szCs w:val="28"/>
        </w:rPr>
      </w:pPr>
      <w:r>
        <w:rPr>
          <w:rFonts w:asciiTheme="minorEastAsia" w:hAnsiTheme="minorEastAsia" w:hint="eastAsia"/>
          <w:sz w:val="28"/>
          <w:szCs w:val="28"/>
        </w:rPr>
        <w:t>1</w:t>
      </w:r>
      <w:r w:rsidR="00442B8A" w:rsidRPr="00442B8A">
        <w:rPr>
          <w:rFonts w:asciiTheme="minorEastAsia" w:hAnsiTheme="minorEastAsia" w:hint="eastAsia"/>
          <w:sz w:val="28"/>
          <w:szCs w:val="28"/>
        </w:rPr>
        <w:t>、北京航空航天大学201</w:t>
      </w:r>
      <w:r w:rsidR="00B412F6">
        <w:rPr>
          <w:rFonts w:asciiTheme="minorEastAsia" w:hAnsiTheme="minorEastAsia" w:hint="eastAsia"/>
          <w:sz w:val="28"/>
          <w:szCs w:val="28"/>
        </w:rPr>
        <w:t>8</w:t>
      </w:r>
      <w:r w:rsidR="00442B8A" w:rsidRPr="00442B8A">
        <w:rPr>
          <w:rFonts w:asciiTheme="minorEastAsia" w:hAnsiTheme="minorEastAsia" w:hint="eastAsia"/>
          <w:sz w:val="28"/>
          <w:szCs w:val="28"/>
        </w:rPr>
        <w:t>年博士研究生网上报名通过中国研究生招生信息网（网址http://yz.chsi.com.cn/）进行，请考生点击页面右上角“博士网报”，注册帐号并登录。</w:t>
      </w:r>
    </w:p>
    <w:p w:rsidR="00442B8A" w:rsidRPr="00442B8A" w:rsidRDefault="004D0B0B" w:rsidP="00442B8A">
      <w:pPr>
        <w:widowControl/>
        <w:shd w:val="clear" w:color="auto" w:fill="FFFFFF"/>
        <w:jc w:val="left"/>
        <w:rPr>
          <w:rFonts w:asciiTheme="minorEastAsia" w:hAnsiTheme="minorEastAsia"/>
          <w:sz w:val="28"/>
          <w:szCs w:val="28"/>
        </w:rPr>
      </w:pPr>
      <w:r>
        <w:rPr>
          <w:rFonts w:asciiTheme="minorEastAsia" w:hAnsiTheme="minorEastAsia" w:hint="eastAsia"/>
          <w:sz w:val="28"/>
          <w:szCs w:val="28"/>
        </w:rPr>
        <w:t>2</w:t>
      </w:r>
      <w:r w:rsidR="00442B8A" w:rsidRPr="00442B8A">
        <w:rPr>
          <w:rFonts w:asciiTheme="minorEastAsia" w:hAnsiTheme="minorEastAsia" w:hint="eastAsia"/>
          <w:sz w:val="28"/>
          <w:szCs w:val="28"/>
        </w:rPr>
        <w:t>、进入报名系统后点击“新增报名信息”，阅读完教育部公告和考试承诺书之后，在招生单位“（10006）北京航空航天大学”、考试方式“硕博连读”行，首先点击“附加材料要求”列的“查看”，阅读附加材料说明，在确认所有附加材料准备好以后，点击“开始报名”并按照网站提示完成网上报名。根据《北京市发展和改革委员会北京市财政局关于部分高等教育招生考试收费标准的函》（京发改[2012]1358号），博士研究生入学报名考试费为200元/人，考生须通过网上报名系统支付</w:t>
      </w:r>
      <w:r w:rsidR="004923C5">
        <w:rPr>
          <w:rFonts w:asciiTheme="minorEastAsia" w:hAnsiTheme="minorEastAsia" w:hint="eastAsia"/>
          <w:sz w:val="28"/>
          <w:szCs w:val="28"/>
        </w:rPr>
        <w:t>，</w:t>
      </w:r>
      <w:r w:rsidR="004923C5" w:rsidRPr="004D6A0F">
        <w:rPr>
          <w:rFonts w:asciiTheme="minorEastAsia" w:hAnsiTheme="minorEastAsia" w:hint="eastAsia"/>
          <w:sz w:val="28"/>
          <w:szCs w:val="28"/>
          <w:highlight w:val="yellow"/>
        </w:rPr>
        <w:t>务必在</w:t>
      </w:r>
      <w:r w:rsidR="00306CB3" w:rsidRPr="004D6A0F">
        <w:rPr>
          <w:rFonts w:asciiTheme="minorEastAsia" w:hAnsiTheme="minorEastAsia" w:hint="eastAsia"/>
          <w:sz w:val="28"/>
          <w:szCs w:val="28"/>
          <w:highlight w:val="yellow"/>
        </w:rPr>
        <w:t>3</w:t>
      </w:r>
      <w:r w:rsidR="004923C5" w:rsidRPr="004D6A0F">
        <w:rPr>
          <w:rFonts w:asciiTheme="minorEastAsia" w:hAnsiTheme="minorEastAsia" w:hint="eastAsia"/>
          <w:sz w:val="28"/>
          <w:szCs w:val="28"/>
          <w:highlight w:val="yellow"/>
        </w:rPr>
        <w:t>月</w:t>
      </w:r>
      <w:r w:rsidR="00306CB3" w:rsidRPr="004D6A0F">
        <w:rPr>
          <w:rFonts w:asciiTheme="minorEastAsia" w:hAnsiTheme="minorEastAsia" w:hint="eastAsia"/>
          <w:sz w:val="28"/>
          <w:szCs w:val="28"/>
          <w:highlight w:val="yellow"/>
        </w:rPr>
        <w:t>30</w:t>
      </w:r>
      <w:r w:rsidR="004923C5" w:rsidRPr="004D6A0F">
        <w:rPr>
          <w:rFonts w:asciiTheme="minorEastAsia" w:hAnsiTheme="minorEastAsia" w:hint="eastAsia"/>
          <w:sz w:val="28"/>
          <w:szCs w:val="28"/>
          <w:highlight w:val="yellow"/>
        </w:rPr>
        <w:t>日</w:t>
      </w:r>
      <w:r w:rsidR="004923C5">
        <w:rPr>
          <w:rFonts w:asciiTheme="minorEastAsia" w:hAnsiTheme="minorEastAsia" w:hint="eastAsia"/>
          <w:sz w:val="28"/>
          <w:szCs w:val="28"/>
        </w:rPr>
        <w:t>前缴费成功</w:t>
      </w:r>
      <w:r w:rsidR="00442B8A" w:rsidRPr="00442B8A">
        <w:rPr>
          <w:rFonts w:asciiTheme="minorEastAsia" w:hAnsiTheme="minorEastAsia" w:hint="eastAsia"/>
          <w:sz w:val="28"/>
          <w:szCs w:val="28"/>
        </w:rPr>
        <w:t>。</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3、网上报名时须上传以下材料，请考生提前准备：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lastRenderedPageBreak/>
        <w:t xml:space="preserve">（1）本人近期一寸正面免冠彩色头像（参照居民身份证照片样式）。文件格式为JPG，大小20K－100K，照片背景为单色（白色、蓝色、红色均可）。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（2） 两名所报考学科专业领域内</w:t>
      </w:r>
      <w:r w:rsidRPr="00EF1EB4">
        <w:rPr>
          <w:rFonts w:asciiTheme="minorEastAsia" w:hAnsiTheme="minorEastAsia" w:hint="eastAsia"/>
          <w:sz w:val="28"/>
          <w:szCs w:val="28"/>
        </w:rPr>
        <w:t>教授</w:t>
      </w:r>
      <w:r w:rsidRPr="00442B8A">
        <w:rPr>
          <w:rFonts w:asciiTheme="minorEastAsia" w:hAnsiTheme="minorEastAsia" w:hint="eastAsia"/>
          <w:sz w:val="28"/>
          <w:szCs w:val="28"/>
        </w:rPr>
        <w:t xml:space="preserve">（或相当专业技术职称的专家）的推荐书扫描件（每位专家的推荐书单独扫描）。须有专家亲笔签名，文件格式为pdf，大小不超过1MB。（模板见本页底端“相关下载”）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（3） 硕士课程成绩单扫描件。须扫描教务部门提供并加盖公章的硕士课程成绩单原件。文件格式为pdf，大小不超过1MB。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（4）学生证扫描件（须扫描封面、个人信息页和注册章页）。文件格式为pdf，大小不超过1MB。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（5）身份证扫描件（仅扫描含照片和身份证号码的一面）。文件格式为jpg，大小不超过1MB</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（二）学院审查需准备的材料</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A、报名信息表、专家推荐意见、成绩单、硕士学生证复印件、身份证复印件、政审调查表：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1. 完成网上报名后，系统生成的报名信息表，须有考生硕士就读学院意见和考生本人签署承诺。 </w:t>
      </w:r>
      <w:r w:rsidR="00A471D0">
        <w:rPr>
          <w:rFonts w:asciiTheme="minorEastAsia" w:hAnsiTheme="minorEastAsia" w:hint="eastAsia"/>
          <w:sz w:val="28"/>
          <w:szCs w:val="28"/>
        </w:rPr>
        <w:t>（亲笔签名）</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2. 两名所报考学科专业领域内教授（或相当专业技术职称的专家）的推荐书，须有专家亲笔签名。（模板见本页底端下载）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3. 教务部门提供并加盖公章的硕士课程成绩单原件。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lastRenderedPageBreak/>
        <w:t xml:space="preserve">4. 学生证复印件（须复印封面、个人信息页和注册章页）。 </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 xml:space="preserve">5. 身份证复印件（正反面复印在同一页）。 </w:t>
      </w:r>
    </w:p>
    <w:p w:rsidR="000B4657" w:rsidRDefault="00442B8A" w:rsidP="00442B8A">
      <w:pPr>
        <w:widowControl/>
        <w:shd w:val="clear" w:color="auto" w:fill="FFFFFF"/>
        <w:spacing w:before="100" w:beforeAutospacing="1" w:after="100" w:afterAutospacing="1"/>
        <w:jc w:val="left"/>
        <w:rPr>
          <w:rFonts w:asciiTheme="minorEastAsia" w:hAnsiTheme="minorEastAsia"/>
          <w:sz w:val="28"/>
          <w:szCs w:val="28"/>
        </w:rPr>
      </w:pPr>
      <w:r w:rsidRPr="00442B8A">
        <w:rPr>
          <w:rFonts w:asciiTheme="minorEastAsia" w:hAnsiTheme="minorEastAsia" w:hint="eastAsia"/>
          <w:sz w:val="28"/>
          <w:szCs w:val="28"/>
        </w:rPr>
        <w:t>以上材料须A4纸大小，按照1-</w:t>
      </w:r>
      <w:r w:rsidR="000B4657">
        <w:rPr>
          <w:rFonts w:asciiTheme="minorEastAsia" w:hAnsiTheme="minorEastAsia" w:hint="eastAsia"/>
          <w:sz w:val="28"/>
          <w:szCs w:val="28"/>
        </w:rPr>
        <w:t xml:space="preserve">５的顺序从上到下装订成册（左侧订两个订书钉），　</w:t>
      </w:r>
    </w:p>
    <w:p w:rsidR="00442B8A" w:rsidRPr="00442B8A" w:rsidRDefault="000B4657" w:rsidP="00442B8A">
      <w:pPr>
        <w:widowControl/>
        <w:shd w:val="clear" w:color="auto" w:fill="FFFFFF"/>
        <w:spacing w:before="100" w:beforeAutospacing="1" w:after="100" w:afterAutospacing="1"/>
        <w:jc w:val="left"/>
        <w:rPr>
          <w:rFonts w:asciiTheme="minorEastAsia" w:hAnsiTheme="minorEastAsia"/>
          <w:sz w:val="28"/>
          <w:szCs w:val="28"/>
        </w:rPr>
      </w:pPr>
      <w:r w:rsidRPr="00442B8A">
        <w:rPr>
          <w:rFonts w:asciiTheme="minorEastAsia" w:hAnsiTheme="minorEastAsia" w:hint="eastAsia"/>
          <w:sz w:val="28"/>
          <w:szCs w:val="28"/>
        </w:rPr>
        <w:t>6. 政审调查表。（</w:t>
      </w:r>
      <w:r>
        <w:rPr>
          <w:rFonts w:asciiTheme="minorEastAsia" w:hAnsiTheme="minorEastAsia" w:hint="eastAsia"/>
          <w:sz w:val="28"/>
          <w:szCs w:val="28"/>
        </w:rPr>
        <w:t>政审表不要装订</w:t>
      </w:r>
      <w:r w:rsidRPr="00442B8A">
        <w:rPr>
          <w:rFonts w:asciiTheme="minorEastAsia" w:hAnsiTheme="minorEastAsia" w:hint="eastAsia"/>
          <w:sz w:val="28"/>
          <w:szCs w:val="28"/>
        </w:rPr>
        <w:t>）</w:t>
      </w:r>
      <w:r w:rsidR="00442B8A" w:rsidRPr="00442B8A">
        <w:rPr>
          <w:rFonts w:asciiTheme="minorEastAsia" w:hAnsiTheme="minorEastAsia" w:hint="eastAsia"/>
          <w:sz w:val="28"/>
          <w:szCs w:val="28"/>
        </w:rPr>
        <w:br/>
        <w:t>  复试提交的材料应与网上提交的相关附加材料保持一致，一经发现不符者，取消复试录取资格。</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B、</w:t>
      </w:r>
      <w:r w:rsidR="001128EF">
        <w:rPr>
          <w:rFonts w:asciiTheme="minorEastAsia" w:hAnsiTheme="minorEastAsia" w:hint="eastAsia"/>
          <w:sz w:val="28"/>
          <w:szCs w:val="28"/>
        </w:rPr>
        <w:t>其他</w:t>
      </w:r>
      <w:r w:rsidRPr="00442B8A">
        <w:rPr>
          <w:rFonts w:asciiTheme="minorEastAsia" w:hAnsiTheme="minorEastAsia" w:hint="eastAsia"/>
          <w:sz w:val="28"/>
          <w:szCs w:val="28"/>
        </w:rPr>
        <w:t>证明材料</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1、《硕博连读攻读博士学位研究生申请表》（见附件）一份。</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2、若本人发表过学术论文或出版物，提交复印件一份。</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3、若本人在学期间，有学科竞赛、科技活动等各种获奖证明，提交复印件一份。</w:t>
      </w:r>
    </w:p>
    <w:p w:rsidR="00442B8A" w:rsidRPr="00442B8A" w:rsidRDefault="00442B8A" w:rsidP="00442B8A">
      <w:pPr>
        <w:widowControl/>
        <w:shd w:val="clear" w:color="auto" w:fill="FFFFFF"/>
        <w:jc w:val="left"/>
        <w:rPr>
          <w:rFonts w:asciiTheme="minorEastAsia" w:hAnsiTheme="minorEastAsia"/>
          <w:sz w:val="28"/>
          <w:szCs w:val="28"/>
        </w:rPr>
      </w:pPr>
      <w:r w:rsidRPr="00442B8A">
        <w:rPr>
          <w:rFonts w:asciiTheme="minorEastAsia" w:hAnsiTheme="minorEastAsia" w:hint="eastAsia"/>
          <w:sz w:val="28"/>
          <w:szCs w:val="28"/>
        </w:rPr>
        <w:t>以上3项材料均须A4纸大小，按照顺序</w:t>
      </w:r>
      <w:r w:rsidR="008A048A">
        <w:rPr>
          <w:rFonts w:asciiTheme="minorEastAsia" w:hAnsiTheme="minorEastAsia" w:hint="eastAsia"/>
          <w:sz w:val="28"/>
          <w:szCs w:val="28"/>
        </w:rPr>
        <w:t>1-3</w:t>
      </w:r>
      <w:r w:rsidRPr="00442B8A">
        <w:rPr>
          <w:rFonts w:asciiTheme="minorEastAsia" w:hAnsiTheme="minorEastAsia" w:hint="eastAsia"/>
          <w:sz w:val="28"/>
          <w:szCs w:val="28"/>
        </w:rPr>
        <w:t>从上到下装订成册（左侧订两个订书钉）。</w:t>
      </w:r>
    </w:p>
    <w:p w:rsidR="007A1C8E" w:rsidRPr="00442B8A" w:rsidRDefault="008A048A" w:rsidP="007A1C8E">
      <w:pPr>
        <w:rPr>
          <w:rFonts w:asciiTheme="minorEastAsia" w:hAnsiTheme="minorEastAsia"/>
          <w:sz w:val="28"/>
          <w:szCs w:val="28"/>
        </w:rPr>
      </w:pPr>
      <w:r>
        <w:rPr>
          <w:rFonts w:asciiTheme="minorEastAsia" w:hAnsiTheme="minorEastAsia" w:hint="eastAsia"/>
          <w:sz w:val="28"/>
          <w:szCs w:val="28"/>
        </w:rPr>
        <w:t>C</w:t>
      </w:r>
      <w:r w:rsidR="000255A2" w:rsidRPr="00442B8A">
        <w:rPr>
          <w:rFonts w:asciiTheme="minorEastAsia" w:hAnsiTheme="minorEastAsia" w:hint="eastAsia"/>
          <w:sz w:val="28"/>
          <w:szCs w:val="28"/>
        </w:rPr>
        <w:t>、复试资格审查通过后通知体检时间（北航校医院）</w:t>
      </w:r>
      <w:r w:rsidR="007A1C8E" w:rsidRPr="00442B8A">
        <w:rPr>
          <w:rFonts w:asciiTheme="minorEastAsia" w:hAnsiTheme="minorEastAsia" w:hint="eastAsia"/>
          <w:sz w:val="28"/>
          <w:szCs w:val="28"/>
        </w:rPr>
        <w:t>。</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（二）复试资格审查时间地点</w:t>
      </w:r>
    </w:p>
    <w:p w:rsidR="007A1C8E" w:rsidRPr="00442B8A" w:rsidRDefault="0022082D" w:rsidP="007A1C8E">
      <w:pPr>
        <w:rPr>
          <w:rFonts w:asciiTheme="minorEastAsia" w:hAnsiTheme="minorEastAsia"/>
          <w:sz w:val="28"/>
          <w:szCs w:val="28"/>
        </w:rPr>
      </w:pPr>
      <w:r w:rsidRPr="004D6A0F">
        <w:rPr>
          <w:rFonts w:asciiTheme="minorEastAsia" w:hAnsiTheme="minorEastAsia" w:hint="eastAsia"/>
          <w:sz w:val="28"/>
          <w:szCs w:val="28"/>
          <w:highlight w:val="yellow"/>
        </w:rPr>
        <w:t>20</w:t>
      </w:r>
      <w:r w:rsidR="00EF1EB4" w:rsidRPr="004D6A0F">
        <w:rPr>
          <w:rFonts w:asciiTheme="minorEastAsia" w:hAnsiTheme="minorEastAsia" w:hint="eastAsia"/>
          <w:sz w:val="28"/>
          <w:szCs w:val="28"/>
          <w:highlight w:val="yellow"/>
        </w:rPr>
        <w:t>18</w:t>
      </w:r>
      <w:r w:rsidR="007A1C8E" w:rsidRPr="004D6A0F">
        <w:rPr>
          <w:rFonts w:asciiTheme="minorEastAsia" w:hAnsiTheme="minorEastAsia" w:hint="eastAsia"/>
          <w:sz w:val="28"/>
          <w:szCs w:val="28"/>
          <w:highlight w:val="yellow"/>
        </w:rPr>
        <w:t>年</w:t>
      </w:r>
      <w:r w:rsidR="002935A5" w:rsidRPr="004D6A0F">
        <w:rPr>
          <w:rFonts w:asciiTheme="minorEastAsia" w:hAnsiTheme="minorEastAsia" w:hint="eastAsia"/>
          <w:sz w:val="28"/>
          <w:szCs w:val="28"/>
          <w:highlight w:val="yellow"/>
        </w:rPr>
        <w:t>3</w:t>
      </w:r>
      <w:r w:rsidR="007A1C8E" w:rsidRPr="004D6A0F">
        <w:rPr>
          <w:rFonts w:asciiTheme="minorEastAsia" w:hAnsiTheme="minorEastAsia" w:hint="eastAsia"/>
          <w:sz w:val="28"/>
          <w:szCs w:val="28"/>
          <w:highlight w:val="yellow"/>
        </w:rPr>
        <w:t>月</w:t>
      </w:r>
      <w:r w:rsidR="002935A5" w:rsidRPr="004D6A0F">
        <w:rPr>
          <w:rFonts w:asciiTheme="minorEastAsia" w:hAnsiTheme="minorEastAsia" w:hint="eastAsia"/>
          <w:sz w:val="28"/>
          <w:szCs w:val="28"/>
          <w:highlight w:val="yellow"/>
        </w:rPr>
        <w:t>30</w:t>
      </w:r>
      <w:r w:rsidRPr="004D6A0F">
        <w:rPr>
          <w:rFonts w:asciiTheme="minorEastAsia" w:hAnsiTheme="minorEastAsia" w:hint="eastAsia"/>
          <w:sz w:val="28"/>
          <w:szCs w:val="28"/>
          <w:highlight w:val="yellow"/>
        </w:rPr>
        <w:t>日</w:t>
      </w:r>
      <w:r w:rsidR="007A1C8E" w:rsidRPr="004D6A0F">
        <w:rPr>
          <w:rFonts w:asciiTheme="minorEastAsia" w:hAnsiTheme="minorEastAsia" w:hint="eastAsia"/>
          <w:sz w:val="28"/>
          <w:szCs w:val="28"/>
          <w:highlight w:val="yellow"/>
        </w:rPr>
        <w:t>上午8:30-1</w:t>
      </w:r>
      <w:r w:rsidR="00E07C1D" w:rsidRPr="004D6A0F">
        <w:rPr>
          <w:rFonts w:asciiTheme="minorEastAsia" w:hAnsiTheme="minorEastAsia" w:hint="eastAsia"/>
          <w:sz w:val="28"/>
          <w:szCs w:val="28"/>
          <w:highlight w:val="yellow"/>
        </w:rPr>
        <w:t>1</w:t>
      </w:r>
      <w:r w:rsidR="007A1C8E" w:rsidRPr="004D6A0F">
        <w:rPr>
          <w:rFonts w:asciiTheme="minorEastAsia" w:hAnsiTheme="minorEastAsia" w:hint="eastAsia"/>
          <w:sz w:val="28"/>
          <w:szCs w:val="28"/>
          <w:highlight w:val="yellow"/>
        </w:rPr>
        <w:t>:00</w:t>
      </w:r>
      <w:r w:rsidR="007A1C8E" w:rsidRPr="00442B8A">
        <w:rPr>
          <w:rFonts w:asciiTheme="minorEastAsia" w:hAnsiTheme="minorEastAsia" w:hint="eastAsia"/>
          <w:sz w:val="28"/>
          <w:szCs w:val="28"/>
        </w:rPr>
        <w:t>，考生将复试材料提交至北航新主楼A8</w:t>
      </w:r>
      <w:r w:rsidR="001D3CDD" w:rsidRPr="00442B8A">
        <w:rPr>
          <w:rFonts w:asciiTheme="minorEastAsia" w:hAnsiTheme="minorEastAsia" w:hint="eastAsia"/>
          <w:sz w:val="28"/>
          <w:szCs w:val="28"/>
        </w:rPr>
        <w:t>28</w:t>
      </w:r>
      <w:r w:rsidR="007A1C8E" w:rsidRPr="00442B8A">
        <w:rPr>
          <w:rFonts w:asciiTheme="minorEastAsia" w:hAnsiTheme="minorEastAsia" w:hint="eastAsia"/>
          <w:sz w:val="28"/>
          <w:szCs w:val="28"/>
        </w:rPr>
        <w:t>房间进行审核。</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（三）复试时间</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具体复试时间、地点在提交复试材料时查询。</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五、其他注意事项</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lastRenderedPageBreak/>
        <w:t>有以下情况之一者，不予录取：</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1、学位必修课或限选课成绩不合格；</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2、受纪律处分；</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3、体检审核未通过；</w:t>
      </w: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4、提供虚假信息。</w:t>
      </w:r>
    </w:p>
    <w:p w:rsidR="007A1C8E" w:rsidRPr="00442B8A" w:rsidRDefault="007A1C8E" w:rsidP="007A1C8E">
      <w:pPr>
        <w:rPr>
          <w:rFonts w:asciiTheme="minorEastAsia" w:hAnsiTheme="minorEastAsia"/>
          <w:sz w:val="28"/>
          <w:szCs w:val="28"/>
        </w:rPr>
      </w:pPr>
    </w:p>
    <w:p w:rsidR="007A1C8E" w:rsidRPr="00442B8A" w:rsidRDefault="007A1C8E" w:rsidP="007A1C8E">
      <w:pPr>
        <w:rPr>
          <w:rFonts w:asciiTheme="minorEastAsia" w:hAnsiTheme="minorEastAsia"/>
          <w:sz w:val="28"/>
          <w:szCs w:val="28"/>
        </w:rPr>
      </w:pPr>
      <w:r w:rsidRPr="00442B8A">
        <w:rPr>
          <w:rFonts w:asciiTheme="minorEastAsia" w:hAnsiTheme="minorEastAsia" w:hint="eastAsia"/>
          <w:sz w:val="28"/>
          <w:szCs w:val="28"/>
        </w:rPr>
        <w:t>六、申诉、投诉、监督联系人：</w:t>
      </w:r>
      <w:r w:rsidR="00B64044" w:rsidRPr="00442B8A">
        <w:rPr>
          <w:rFonts w:asciiTheme="minorEastAsia" w:hAnsiTheme="minorEastAsia" w:hint="eastAsia"/>
          <w:sz w:val="28"/>
          <w:szCs w:val="28"/>
        </w:rPr>
        <w:t>乐老师</w:t>
      </w:r>
      <w:r w:rsidRPr="00442B8A">
        <w:rPr>
          <w:rFonts w:asciiTheme="minorEastAsia" w:hAnsiTheme="minorEastAsia" w:hint="eastAsia"/>
          <w:sz w:val="28"/>
          <w:szCs w:val="28"/>
        </w:rPr>
        <w:t>，电话：82317736，邮箱：</w:t>
      </w:r>
      <w:hyperlink r:id="rId7" w:history="1">
        <w:r w:rsidR="00836EFE" w:rsidRPr="00857516">
          <w:rPr>
            <w:rStyle w:val="a3"/>
            <w:rFonts w:asciiTheme="minorEastAsia" w:hAnsiTheme="minorEastAsia" w:hint="eastAsia"/>
            <w:sz w:val="28"/>
            <w:szCs w:val="28"/>
          </w:rPr>
          <w:t>yueyue@buaa.edu.cn</w:t>
        </w:r>
      </w:hyperlink>
      <w:r w:rsidR="00836EFE">
        <w:rPr>
          <w:rFonts w:asciiTheme="minorEastAsia" w:hAnsiTheme="minorEastAsia" w:hint="eastAsia"/>
          <w:sz w:val="28"/>
          <w:szCs w:val="28"/>
        </w:rPr>
        <w:t xml:space="preserve"> </w:t>
      </w:r>
    </w:p>
    <w:p w:rsidR="007A1C8E" w:rsidRPr="00442B8A" w:rsidRDefault="007A1C8E" w:rsidP="007A1C8E">
      <w:pPr>
        <w:rPr>
          <w:rFonts w:asciiTheme="minorEastAsia" w:hAnsiTheme="minorEastAsia"/>
          <w:sz w:val="28"/>
          <w:szCs w:val="28"/>
        </w:rPr>
      </w:pPr>
    </w:p>
    <w:p w:rsidR="007A1C8E" w:rsidRPr="00442B8A" w:rsidRDefault="007A1C8E" w:rsidP="007A1C8E">
      <w:pPr>
        <w:jc w:val="right"/>
        <w:rPr>
          <w:rFonts w:asciiTheme="minorEastAsia" w:hAnsiTheme="minorEastAsia"/>
          <w:sz w:val="28"/>
          <w:szCs w:val="28"/>
        </w:rPr>
      </w:pPr>
      <w:r w:rsidRPr="00442B8A">
        <w:rPr>
          <w:rFonts w:asciiTheme="minorEastAsia" w:hAnsiTheme="minorEastAsia"/>
          <w:sz w:val="28"/>
          <w:szCs w:val="28"/>
        </w:rPr>
        <w:t xml:space="preserve">                                                                    </w:t>
      </w:r>
      <w:r w:rsidRPr="00442B8A">
        <w:rPr>
          <w:rFonts w:asciiTheme="minorEastAsia" w:hAnsiTheme="minorEastAsia" w:hint="eastAsia"/>
          <w:sz w:val="28"/>
          <w:szCs w:val="28"/>
        </w:rPr>
        <w:t xml:space="preserve">                                                                    北京航空航天大学 机械学院</w:t>
      </w:r>
    </w:p>
    <w:p w:rsidR="007A1C8E" w:rsidRPr="00442B8A" w:rsidRDefault="007A1C8E" w:rsidP="007A1C8E">
      <w:pPr>
        <w:jc w:val="right"/>
        <w:rPr>
          <w:rFonts w:asciiTheme="minorEastAsia" w:hAnsiTheme="minorEastAsia"/>
          <w:sz w:val="28"/>
          <w:szCs w:val="28"/>
        </w:rPr>
      </w:pPr>
      <w:r w:rsidRPr="00442B8A">
        <w:rPr>
          <w:rFonts w:asciiTheme="minorEastAsia" w:hAnsiTheme="minorEastAsia" w:hint="eastAsia"/>
          <w:sz w:val="28"/>
          <w:szCs w:val="28"/>
        </w:rPr>
        <w:t xml:space="preserve">                                                </w:t>
      </w:r>
      <w:r w:rsidR="0022082D" w:rsidRPr="00442B8A">
        <w:rPr>
          <w:rFonts w:asciiTheme="minorEastAsia" w:hAnsiTheme="minorEastAsia" w:hint="eastAsia"/>
          <w:sz w:val="28"/>
          <w:szCs w:val="28"/>
        </w:rPr>
        <w:t xml:space="preserve">                            201</w:t>
      </w:r>
      <w:r w:rsidR="000255A2" w:rsidRPr="00442B8A">
        <w:rPr>
          <w:rFonts w:asciiTheme="minorEastAsia" w:hAnsiTheme="minorEastAsia" w:hint="eastAsia"/>
          <w:sz w:val="28"/>
          <w:szCs w:val="28"/>
        </w:rPr>
        <w:t>8</w:t>
      </w:r>
      <w:r w:rsidRPr="00442B8A">
        <w:rPr>
          <w:rFonts w:asciiTheme="minorEastAsia" w:hAnsiTheme="minorEastAsia" w:hint="eastAsia"/>
          <w:sz w:val="28"/>
          <w:szCs w:val="28"/>
        </w:rPr>
        <w:t>年</w:t>
      </w:r>
      <w:r w:rsidR="00836EFE">
        <w:rPr>
          <w:rFonts w:asciiTheme="minorEastAsia" w:hAnsiTheme="minorEastAsia" w:hint="eastAsia"/>
          <w:sz w:val="28"/>
          <w:szCs w:val="28"/>
        </w:rPr>
        <w:t>3</w:t>
      </w:r>
      <w:r w:rsidRPr="00442B8A">
        <w:rPr>
          <w:rFonts w:asciiTheme="minorEastAsia" w:hAnsiTheme="minorEastAsia" w:hint="eastAsia"/>
          <w:sz w:val="28"/>
          <w:szCs w:val="28"/>
        </w:rPr>
        <w:t>月</w:t>
      </w:r>
      <w:r w:rsidR="00836EFE">
        <w:rPr>
          <w:rFonts w:asciiTheme="minorEastAsia" w:hAnsiTheme="minorEastAsia" w:hint="eastAsia"/>
          <w:sz w:val="28"/>
          <w:szCs w:val="28"/>
        </w:rPr>
        <w:t>14</w:t>
      </w:r>
      <w:r w:rsidRPr="00442B8A">
        <w:rPr>
          <w:rFonts w:asciiTheme="minorEastAsia" w:hAnsiTheme="minorEastAsia" w:hint="eastAsia"/>
          <w:sz w:val="28"/>
          <w:szCs w:val="28"/>
        </w:rPr>
        <w:t>日</w:t>
      </w:r>
    </w:p>
    <w:sectPr w:rsidR="007A1C8E" w:rsidRPr="00442B8A" w:rsidSect="008F77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ACA" w:rsidRDefault="009F3ACA" w:rsidP="00C01522">
      <w:r>
        <w:separator/>
      </w:r>
    </w:p>
  </w:endnote>
  <w:endnote w:type="continuationSeparator" w:id="1">
    <w:p w:rsidR="009F3ACA" w:rsidRDefault="009F3ACA" w:rsidP="00C01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ACA" w:rsidRDefault="009F3ACA" w:rsidP="00C01522">
      <w:r>
        <w:separator/>
      </w:r>
    </w:p>
  </w:footnote>
  <w:footnote w:type="continuationSeparator" w:id="1">
    <w:p w:rsidR="009F3ACA" w:rsidRDefault="009F3ACA" w:rsidP="00C01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29F8"/>
    <w:multiLevelType w:val="hybridMultilevel"/>
    <w:tmpl w:val="9FB0A0B8"/>
    <w:lvl w:ilvl="0" w:tplc="5A503A0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C8E"/>
    <w:rsid w:val="00012C0A"/>
    <w:rsid w:val="000255A2"/>
    <w:rsid w:val="000468A5"/>
    <w:rsid w:val="00065024"/>
    <w:rsid w:val="000B4657"/>
    <w:rsid w:val="000D014A"/>
    <w:rsid w:val="000D313A"/>
    <w:rsid w:val="001019D9"/>
    <w:rsid w:val="001128EF"/>
    <w:rsid w:val="0017772B"/>
    <w:rsid w:val="001D3CDD"/>
    <w:rsid w:val="001F2D2B"/>
    <w:rsid w:val="00201711"/>
    <w:rsid w:val="0022082D"/>
    <w:rsid w:val="002935A5"/>
    <w:rsid w:val="002F2321"/>
    <w:rsid w:val="002F3ECC"/>
    <w:rsid w:val="00306CB3"/>
    <w:rsid w:val="00325A6C"/>
    <w:rsid w:val="00336A61"/>
    <w:rsid w:val="00356FF0"/>
    <w:rsid w:val="00370BC4"/>
    <w:rsid w:val="004014F3"/>
    <w:rsid w:val="0043142B"/>
    <w:rsid w:val="00440630"/>
    <w:rsid w:val="00442B8A"/>
    <w:rsid w:val="0045520A"/>
    <w:rsid w:val="004600C4"/>
    <w:rsid w:val="004923C5"/>
    <w:rsid w:val="004D0B0B"/>
    <w:rsid w:val="004D6A0F"/>
    <w:rsid w:val="005A2AD1"/>
    <w:rsid w:val="005E21F4"/>
    <w:rsid w:val="006A49C3"/>
    <w:rsid w:val="00741D63"/>
    <w:rsid w:val="00756CCC"/>
    <w:rsid w:val="007A1C8E"/>
    <w:rsid w:val="007A7E97"/>
    <w:rsid w:val="00826667"/>
    <w:rsid w:val="00830DE0"/>
    <w:rsid w:val="0083288E"/>
    <w:rsid w:val="00836EFE"/>
    <w:rsid w:val="00840998"/>
    <w:rsid w:val="008573F3"/>
    <w:rsid w:val="008A048A"/>
    <w:rsid w:val="008F77C0"/>
    <w:rsid w:val="00905158"/>
    <w:rsid w:val="00944F33"/>
    <w:rsid w:val="009546E4"/>
    <w:rsid w:val="00976237"/>
    <w:rsid w:val="00981756"/>
    <w:rsid w:val="009A32CF"/>
    <w:rsid w:val="009C176A"/>
    <w:rsid w:val="009D371E"/>
    <w:rsid w:val="009F3ACA"/>
    <w:rsid w:val="00A471D0"/>
    <w:rsid w:val="00A66FCB"/>
    <w:rsid w:val="00A741EA"/>
    <w:rsid w:val="00AA2FA2"/>
    <w:rsid w:val="00B412F6"/>
    <w:rsid w:val="00B41D70"/>
    <w:rsid w:val="00B5036F"/>
    <w:rsid w:val="00B64044"/>
    <w:rsid w:val="00BA52DB"/>
    <w:rsid w:val="00C01522"/>
    <w:rsid w:val="00C126C5"/>
    <w:rsid w:val="00C42117"/>
    <w:rsid w:val="00CD3115"/>
    <w:rsid w:val="00CF6E4A"/>
    <w:rsid w:val="00D11B4B"/>
    <w:rsid w:val="00D77262"/>
    <w:rsid w:val="00DD5C21"/>
    <w:rsid w:val="00E07C1D"/>
    <w:rsid w:val="00E9195A"/>
    <w:rsid w:val="00EA44DD"/>
    <w:rsid w:val="00ED18EC"/>
    <w:rsid w:val="00EF1EB4"/>
    <w:rsid w:val="00F36334"/>
    <w:rsid w:val="00F47911"/>
    <w:rsid w:val="00FA2142"/>
    <w:rsid w:val="00FC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14A"/>
    <w:rPr>
      <w:color w:val="0000FF" w:themeColor="hyperlink"/>
      <w:u w:val="single"/>
    </w:rPr>
  </w:style>
  <w:style w:type="paragraph" w:styleId="a4">
    <w:name w:val="header"/>
    <w:basedOn w:val="a"/>
    <w:link w:val="Char"/>
    <w:uiPriority w:val="99"/>
    <w:unhideWhenUsed/>
    <w:rsid w:val="00C01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1522"/>
    <w:rPr>
      <w:sz w:val="18"/>
      <w:szCs w:val="18"/>
    </w:rPr>
  </w:style>
  <w:style w:type="paragraph" w:styleId="a5">
    <w:name w:val="footer"/>
    <w:basedOn w:val="a"/>
    <w:link w:val="Char0"/>
    <w:uiPriority w:val="99"/>
    <w:unhideWhenUsed/>
    <w:rsid w:val="00C01522"/>
    <w:pPr>
      <w:tabs>
        <w:tab w:val="center" w:pos="4153"/>
        <w:tab w:val="right" w:pos="8306"/>
      </w:tabs>
      <w:snapToGrid w:val="0"/>
      <w:jc w:val="left"/>
    </w:pPr>
    <w:rPr>
      <w:sz w:val="18"/>
      <w:szCs w:val="18"/>
    </w:rPr>
  </w:style>
  <w:style w:type="character" w:customStyle="1" w:styleId="Char0">
    <w:name w:val="页脚 Char"/>
    <w:basedOn w:val="a0"/>
    <w:link w:val="a5"/>
    <w:uiPriority w:val="99"/>
    <w:rsid w:val="00C01522"/>
    <w:rPr>
      <w:sz w:val="18"/>
      <w:szCs w:val="18"/>
    </w:rPr>
  </w:style>
  <w:style w:type="paragraph" w:styleId="a6">
    <w:name w:val="List Paragraph"/>
    <w:basedOn w:val="a"/>
    <w:uiPriority w:val="34"/>
    <w:qFormat/>
    <w:rsid w:val="00442B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14A"/>
    <w:rPr>
      <w:color w:val="0000FF" w:themeColor="hyperlink"/>
      <w:u w:val="single"/>
    </w:rPr>
  </w:style>
  <w:style w:type="paragraph" w:styleId="a4">
    <w:name w:val="header"/>
    <w:basedOn w:val="a"/>
    <w:link w:val="Char"/>
    <w:uiPriority w:val="99"/>
    <w:unhideWhenUsed/>
    <w:rsid w:val="00C01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1522"/>
    <w:rPr>
      <w:sz w:val="18"/>
      <w:szCs w:val="18"/>
    </w:rPr>
  </w:style>
  <w:style w:type="paragraph" w:styleId="a5">
    <w:name w:val="footer"/>
    <w:basedOn w:val="a"/>
    <w:link w:val="Char0"/>
    <w:uiPriority w:val="99"/>
    <w:unhideWhenUsed/>
    <w:rsid w:val="00C01522"/>
    <w:pPr>
      <w:tabs>
        <w:tab w:val="center" w:pos="4153"/>
        <w:tab w:val="right" w:pos="8306"/>
      </w:tabs>
      <w:snapToGrid w:val="0"/>
      <w:jc w:val="left"/>
    </w:pPr>
    <w:rPr>
      <w:sz w:val="18"/>
      <w:szCs w:val="18"/>
    </w:rPr>
  </w:style>
  <w:style w:type="character" w:customStyle="1" w:styleId="Char0">
    <w:name w:val="页脚 Char"/>
    <w:basedOn w:val="a0"/>
    <w:link w:val="a5"/>
    <w:uiPriority w:val="99"/>
    <w:rsid w:val="00C01522"/>
    <w:rPr>
      <w:sz w:val="18"/>
      <w:szCs w:val="18"/>
    </w:rPr>
  </w:style>
</w:styles>
</file>

<file path=word/webSettings.xml><?xml version="1.0" encoding="utf-8"?>
<w:webSettings xmlns:r="http://schemas.openxmlformats.org/officeDocument/2006/relationships" xmlns:w="http://schemas.openxmlformats.org/wordprocessingml/2006/main">
  <w:divs>
    <w:div w:id="1490249392">
      <w:bodyDiv w:val="1"/>
      <w:marLeft w:val="0"/>
      <w:marRight w:val="0"/>
      <w:marTop w:val="0"/>
      <w:marBottom w:val="0"/>
      <w:divBdr>
        <w:top w:val="none" w:sz="0" w:space="0" w:color="auto"/>
        <w:left w:val="none" w:sz="0" w:space="0" w:color="auto"/>
        <w:bottom w:val="none" w:sz="0" w:space="0" w:color="auto"/>
        <w:right w:val="none" w:sz="0" w:space="0" w:color="auto"/>
      </w:divBdr>
      <w:divsChild>
        <w:div w:id="1168059654">
          <w:marLeft w:val="0"/>
          <w:marRight w:val="0"/>
          <w:marTop w:val="0"/>
          <w:marBottom w:val="0"/>
          <w:divBdr>
            <w:top w:val="none" w:sz="0" w:space="0" w:color="auto"/>
            <w:left w:val="none" w:sz="0" w:space="0" w:color="auto"/>
            <w:bottom w:val="none" w:sz="0" w:space="0" w:color="auto"/>
            <w:right w:val="none" w:sz="0" w:space="0" w:color="auto"/>
          </w:divBdr>
          <w:divsChild>
            <w:div w:id="1464077658">
              <w:marLeft w:val="0"/>
              <w:marRight w:val="0"/>
              <w:marTop w:val="0"/>
              <w:marBottom w:val="0"/>
              <w:divBdr>
                <w:top w:val="none" w:sz="0" w:space="0" w:color="auto"/>
                <w:left w:val="none" w:sz="0" w:space="0" w:color="auto"/>
                <w:bottom w:val="none" w:sz="0" w:space="0" w:color="auto"/>
                <w:right w:val="none" w:sz="0" w:space="0" w:color="auto"/>
              </w:divBdr>
              <w:divsChild>
                <w:div w:id="2111853516">
                  <w:marLeft w:val="0"/>
                  <w:marRight w:val="0"/>
                  <w:marTop w:val="0"/>
                  <w:marBottom w:val="0"/>
                  <w:divBdr>
                    <w:top w:val="none" w:sz="0" w:space="0" w:color="auto"/>
                    <w:left w:val="none" w:sz="0" w:space="0" w:color="auto"/>
                    <w:bottom w:val="none" w:sz="0" w:space="0" w:color="auto"/>
                    <w:right w:val="none" w:sz="0" w:space="0" w:color="auto"/>
                  </w:divBdr>
                  <w:divsChild>
                    <w:div w:id="1109356401">
                      <w:marLeft w:val="0"/>
                      <w:marRight w:val="0"/>
                      <w:marTop w:val="0"/>
                      <w:marBottom w:val="0"/>
                      <w:divBdr>
                        <w:top w:val="none" w:sz="0" w:space="0" w:color="auto"/>
                        <w:left w:val="none" w:sz="0" w:space="0" w:color="auto"/>
                        <w:bottom w:val="none" w:sz="0" w:space="0" w:color="auto"/>
                        <w:right w:val="none" w:sz="0" w:space="0" w:color="auto"/>
                      </w:divBdr>
                      <w:divsChild>
                        <w:div w:id="626205670">
                          <w:marLeft w:val="0"/>
                          <w:marRight w:val="0"/>
                          <w:marTop w:val="0"/>
                          <w:marBottom w:val="0"/>
                          <w:divBdr>
                            <w:top w:val="single" w:sz="6" w:space="0" w:color="99BBE8"/>
                            <w:left w:val="single" w:sz="6" w:space="0" w:color="99BBE8"/>
                            <w:bottom w:val="single" w:sz="6" w:space="0" w:color="99BBE8"/>
                            <w:right w:val="single" w:sz="6" w:space="0" w:color="99BBE8"/>
                          </w:divBdr>
                          <w:divsChild>
                            <w:div w:id="865749295">
                              <w:marLeft w:val="0"/>
                              <w:marRight w:val="0"/>
                              <w:marTop w:val="0"/>
                              <w:marBottom w:val="0"/>
                              <w:divBdr>
                                <w:top w:val="none" w:sz="0" w:space="0" w:color="auto"/>
                                <w:left w:val="none" w:sz="0" w:space="0" w:color="auto"/>
                                <w:bottom w:val="none" w:sz="0" w:space="0" w:color="auto"/>
                                <w:right w:val="none" w:sz="0" w:space="0" w:color="auto"/>
                              </w:divBdr>
                              <w:divsChild>
                                <w:div w:id="572158778">
                                  <w:marLeft w:val="0"/>
                                  <w:marRight w:val="0"/>
                                  <w:marTop w:val="0"/>
                                  <w:marBottom w:val="0"/>
                                  <w:divBdr>
                                    <w:top w:val="none" w:sz="0" w:space="0" w:color="auto"/>
                                    <w:left w:val="none" w:sz="0" w:space="0" w:color="auto"/>
                                    <w:bottom w:val="none" w:sz="0" w:space="0" w:color="auto"/>
                                    <w:right w:val="none" w:sz="0" w:space="0" w:color="auto"/>
                                  </w:divBdr>
                                  <w:divsChild>
                                    <w:div w:id="1953241708">
                                      <w:marLeft w:val="0"/>
                                      <w:marRight w:val="0"/>
                                      <w:marTop w:val="0"/>
                                      <w:marBottom w:val="0"/>
                                      <w:divBdr>
                                        <w:top w:val="none" w:sz="0" w:space="0" w:color="auto"/>
                                        <w:left w:val="none" w:sz="0" w:space="0" w:color="auto"/>
                                        <w:bottom w:val="none" w:sz="0" w:space="0" w:color="auto"/>
                                        <w:right w:val="none" w:sz="0" w:space="0" w:color="auto"/>
                                      </w:divBdr>
                                      <w:divsChild>
                                        <w:div w:id="946616213">
                                          <w:marLeft w:val="0"/>
                                          <w:marRight w:val="0"/>
                                          <w:marTop w:val="0"/>
                                          <w:marBottom w:val="0"/>
                                          <w:divBdr>
                                            <w:top w:val="single" w:sz="6" w:space="0" w:color="8DB2E3"/>
                                            <w:left w:val="single" w:sz="6" w:space="0" w:color="8DB2E3"/>
                                            <w:bottom w:val="single" w:sz="6" w:space="0" w:color="8DB2E3"/>
                                            <w:right w:val="single" w:sz="6" w:space="0" w:color="8DB2E3"/>
                                          </w:divBdr>
                                          <w:divsChild>
                                            <w:div w:id="1874340798">
                                              <w:marLeft w:val="0"/>
                                              <w:marRight w:val="0"/>
                                              <w:marTop w:val="0"/>
                                              <w:marBottom w:val="0"/>
                                              <w:divBdr>
                                                <w:top w:val="single" w:sz="2" w:space="0" w:color="99BBE8"/>
                                                <w:left w:val="single" w:sz="2" w:space="0" w:color="99BBE8"/>
                                                <w:bottom w:val="single" w:sz="2" w:space="0" w:color="99BBE8"/>
                                                <w:right w:val="single" w:sz="2" w:space="0" w:color="99BBE8"/>
                                              </w:divBdr>
                                              <w:divsChild>
                                                <w:div w:id="1354307508">
                                                  <w:marLeft w:val="0"/>
                                                  <w:marRight w:val="0"/>
                                                  <w:marTop w:val="0"/>
                                                  <w:marBottom w:val="0"/>
                                                  <w:divBdr>
                                                    <w:top w:val="none" w:sz="0" w:space="0" w:color="auto"/>
                                                    <w:left w:val="none" w:sz="0" w:space="0" w:color="auto"/>
                                                    <w:bottom w:val="none" w:sz="0" w:space="0" w:color="auto"/>
                                                    <w:right w:val="none" w:sz="0" w:space="0" w:color="auto"/>
                                                  </w:divBdr>
                                                  <w:divsChild>
                                                    <w:div w:id="1669481889">
                                                      <w:marLeft w:val="0"/>
                                                      <w:marRight w:val="0"/>
                                                      <w:marTop w:val="0"/>
                                                      <w:marBottom w:val="0"/>
                                                      <w:divBdr>
                                                        <w:top w:val="none" w:sz="0" w:space="0" w:color="auto"/>
                                                        <w:left w:val="none" w:sz="0" w:space="0" w:color="auto"/>
                                                        <w:bottom w:val="none" w:sz="0" w:space="0" w:color="auto"/>
                                                        <w:right w:val="none" w:sz="0" w:space="0" w:color="auto"/>
                                                      </w:divBdr>
                                                      <w:divsChild>
                                                        <w:div w:id="2058551724">
                                                          <w:marLeft w:val="0"/>
                                                          <w:marRight w:val="0"/>
                                                          <w:marTop w:val="0"/>
                                                          <w:marBottom w:val="0"/>
                                                          <w:divBdr>
                                                            <w:top w:val="none" w:sz="0" w:space="0" w:color="auto"/>
                                                            <w:left w:val="none" w:sz="0" w:space="0" w:color="auto"/>
                                                            <w:bottom w:val="none" w:sz="0" w:space="0" w:color="auto"/>
                                                            <w:right w:val="none" w:sz="0" w:space="0" w:color="auto"/>
                                                          </w:divBdr>
                                                        </w:div>
                                                        <w:div w:id="875002468">
                                                          <w:marLeft w:val="0"/>
                                                          <w:marRight w:val="0"/>
                                                          <w:marTop w:val="0"/>
                                                          <w:marBottom w:val="0"/>
                                                          <w:divBdr>
                                                            <w:top w:val="none" w:sz="0" w:space="0" w:color="auto"/>
                                                            <w:left w:val="none" w:sz="0" w:space="0" w:color="auto"/>
                                                            <w:bottom w:val="none" w:sz="0" w:space="0" w:color="auto"/>
                                                            <w:right w:val="none" w:sz="0" w:space="0" w:color="auto"/>
                                                          </w:divBdr>
                                                        </w:div>
                                                        <w:div w:id="1752434844">
                                                          <w:marLeft w:val="0"/>
                                                          <w:marRight w:val="0"/>
                                                          <w:marTop w:val="0"/>
                                                          <w:marBottom w:val="0"/>
                                                          <w:divBdr>
                                                            <w:top w:val="none" w:sz="0" w:space="0" w:color="auto"/>
                                                            <w:left w:val="none" w:sz="0" w:space="0" w:color="auto"/>
                                                            <w:bottom w:val="none" w:sz="0" w:space="0" w:color="auto"/>
                                                            <w:right w:val="none" w:sz="0" w:space="0" w:color="auto"/>
                                                          </w:divBdr>
                                                        </w:div>
                                                        <w:div w:id="1200782796">
                                                          <w:marLeft w:val="0"/>
                                                          <w:marRight w:val="0"/>
                                                          <w:marTop w:val="0"/>
                                                          <w:marBottom w:val="0"/>
                                                          <w:divBdr>
                                                            <w:top w:val="none" w:sz="0" w:space="0" w:color="auto"/>
                                                            <w:left w:val="none" w:sz="0" w:space="0" w:color="auto"/>
                                                            <w:bottom w:val="none" w:sz="0" w:space="0" w:color="auto"/>
                                                            <w:right w:val="none" w:sz="0" w:space="0" w:color="auto"/>
                                                          </w:divBdr>
                                                        </w:div>
                                                        <w:div w:id="709493505">
                                                          <w:marLeft w:val="0"/>
                                                          <w:marRight w:val="0"/>
                                                          <w:marTop w:val="0"/>
                                                          <w:marBottom w:val="0"/>
                                                          <w:divBdr>
                                                            <w:top w:val="none" w:sz="0" w:space="0" w:color="auto"/>
                                                            <w:left w:val="none" w:sz="0" w:space="0" w:color="auto"/>
                                                            <w:bottom w:val="none" w:sz="0" w:space="0" w:color="auto"/>
                                                            <w:right w:val="none" w:sz="0" w:space="0" w:color="auto"/>
                                                          </w:divBdr>
                                                        </w:div>
                                                        <w:div w:id="1326279849">
                                                          <w:marLeft w:val="0"/>
                                                          <w:marRight w:val="0"/>
                                                          <w:marTop w:val="0"/>
                                                          <w:marBottom w:val="0"/>
                                                          <w:divBdr>
                                                            <w:top w:val="none" w:sz="0" w:space="0" w:color="auto"/>
                                                            <w:left w:val="none" w:sz="0" w:space="0" w:color="auto"/>
                                                            <w:bottom w:val="none" w:sz="0" w:space="0" w:color="auto"/>
                                                            <w:right w:val="none" w:sz="0" w:space="0" w:color="auto"/>
                                                          </w:divBdr>
                                                        </w:div>
                                                        <w:div w:id="1017196764">
                                                          <w:marLeft w:val="0"/>
                                                          <w:marRight w:val="0"/>
                                                          <w:marTop w:val="0"/>
                                                          <w:marBottom w:val="0"/>
                                                          <w:divBdr>
                                                            <w:top w:val="none" w:sz="0" w:space="0" w:color="auto"/>
                                                            <w:left w:val="none" w:sz="0" w:space="0" w:color="auto"/>
                                                            <w:bottom w:val="none" w:sz="0" w:space="0" w:color="auto"/>
                                                            <w:right w:val="none" w:sz="0" w:space="0" w:color="auto"/>
                                                          </w:divBdr>
                                                        </w:div>
                                                        <w:div w:id="208146702">
                                                          <w:marLeft w:val="0"/>
                                                          <w:marRight w:val="0"/>
                                                          <w:marTop w:val="0"/>
                                                          <w:marBottom w:val="0"/>
                                                          <w:divBdr>
                                                            <w:top w:val="none" w:sz="0" w:space="0" w:color="auto"/>
                                                            <w:left w:val="none" w:sz="0" w:space="0" w:color="auto"/>
                                                            <w:bottom w:val="none" w:sz="0" w:space="0" w:color="auto"/>
                                                            <w:right w:val="none" w:sz="0" w:space="0" w:color="auto"/>
                                                          </w:divBdr>
                                                        </w:div>
                                                        <w:div w:id="1159349313">
                                                          <w:marLeft w:val="0"/>
                                                          <w:marRight w:val="0"/>
                                                          <w:marTop w:val="0"/>
                                                          <w:marBottom w:val="0"/>
                                                          <w:divBdr>
                                                            <w:top w:val="none" w:sz="0" w:space="0" w:color="auto"/>
                                                            <w:left w:val="none" w:sz="0" w:space="0" w:color="auto"/>
                                                            <w:bottom w:val="none" w:sz="0" w:space="0" w:color="auto"/>
                                                            <w:right w:val="none" w:sz="0" w:space="0" w:color="auto"/>
                                                          </w:divBdr>
                                                        </w:div>
                                                        <w:div w:id="1785260">
                                                          <w:marLeft w:val="0"/>
                                                          <w:marRight w:val="0"/>
                                                          <w:marTop w:val="0"/>
                                                          <w:marBottom w:val="0"/>
                                                          <w:divBdr>
                                                            <w:top w:val="none" w:sz="0" w:space="0" w:color="auto"/>
                                                            <w:left w:val="none" w:sz="0" w:space="0" w:color="auto"/>
                                                            <w:bottom w:val="none" w:sz="0" w:space="0" w:color="auto"/>
                                                            <w:right w:val="none" w:sz="0" w:space="0" w:color="auto"/>
                                                          </w:divBdr>
                                                        </w:div>
                                                        <w:div w:id="361059040">
                                                          <w:marLeft w:val="0"/>
                                                          <w:marRight w:val="0"/>
                                                          <w:marTop w:val="0"/>
                                                          <w:marBottom w:val="0"/>
                                                          <w:divBdr>
                                                            <w:top w:val="none" w:sz="0" w:space="0" w:color="auto"/>
                                                            <w:left w:val="none" w:sz="0" w:space="0" w:color="auto"/>
                                                            <w:bottom w:val="none" w:sz="0" w:space="0" w:color="auto"/>
                                                            <w:right w:val="none" w:sz="0" w:space="0" w:color="auto"/>
                                                          </w:divBdr>
                                                        </w:div>
                                                        <w:div w:id="1808426639">
                                                          <w:marLeft w:val="0"/>
                                                          <w:marRight w:val="0"/>
                                                          <w:marTop w:val="0"/>
                                                          <w:marBottom w:val="0"/>
                                                          <w:divBdr>
                                                            <w:top w:val="none" w:sz="0" w:space="0" w:color="auto"/>
                                                            <w:left w:val="none" w:sz="0" w:space="0" w:color="auto"/>
                                                            <w:bottom w:val="none" w:sz="0" w:space="0" w:color="auto"/>
                                                            <w:right w:val="none" w:sz="0" w:space="0" w:color="auto"/>
                                                          </w:divBdr>
                                                        </w:div>
                                                        <w:div w:id="297611026">
                                                          <w:marLeft w:val="0"/>
                                                          <w:marRight w:val="0"/>
                                                          <w:marTop w:val="0"/>
                                                          <w:marBottom w:val="0"/>
                                                          <w:divBdr>
                                                            <w:top w:val="none" w:sz="0" w:space="0" w:color="auto"/>
                                                            <w:left w:val="none" w:sz="0" w:space="0" w:color="auto"/>
                                                            <w:bottom w:val="none" w:sz="0" w:space="0" w:color="auto"/>
                                                            <w:right w:val="none" w:sz="0" w:space="0" w:color="auto"/>
                                                          </w:divBdr>
                                                        </w:div>
                                                        <w:div w:id="1853762405">
                                                          <w:marLeft w:val="0"/>
                                                          <w:marRight w:val="0"/>
                                                          <w:marTop w:val="0"/>
                                                          <w:marBottom w:val="0"/>
                                                          <w:divBdr>
                                                            <w:top w:val="none" w:sz="0" w:space="0" w:color="auto"/>
                                                            <w:left w:val="none" w:sz="0" w:space="0" w:color="auto"/>
                                                            <w:bottom w:val="none" w:sz="0" w:space="0" w:color="auto"/>
                                                            <w:right w:val="none" w:sz="0" w:space="0" w:color="auto"/>
                                                          </w:divBdr>
                                                        </w:div>
                                                        <w:div w:id="1395277664">
                                                          <w:marLeft w:val="0"/>
                                                          <w:marRight w:val="0"/>
                                                          <w:marTop w:val="0"/>
                                                          <w:marBottom w:val="0"/>
                                                          <w:divBdr>
                                                            <w:top w:val="none" w:sz="0" w:space="0" w:color="auto"/>
                                                            <w:left w:val="none" w:sz="0" w:space="0" w:color="auto"/>
                                                            <w:bottom w:val="none" w:sz="0" w:space="0" w:color="auto"/>
                                                            <w:right w:val="none" w:sz="0" w:space="0" w:color="auto"/>
                                                          </w:divBdr>
                                                        </w:div>
                                                        <w:div w:id="1304890719">
                                                          <w:marLeft w:val="0"/>
                                                          <w:marRight w:val="0"/>
                                                          <w:marTop w:val="0"/>
                                                          <w:marBottom w:val="0"/>
                                                          <w:divBdr>
                                                            <w:top w:val="none" w:sz="0" w:space="0" w:color="auto"/>
                                                            <w:left w:val="none" w:sz="0" w:space="0" w:color="auto"/>
                                                            <w:bottom w:val="none" w:sz="0" w:space="0" w:color="auto"/>
                                                            <w:right w:val="none" w:sz="0" w:space="0" w:color="auto"/>
                                                          </w:divBdr>
                                                        </w:div>
                                                        <w:div w:id="2062363725">
                                                          <w:marLeft w:val="0"/>
                                                          <w:marRight w:val="0"/>
                                                          <w:marTop w:val="0"/>
                                                          <w:marBottom w:val="0"/>
                                                          <w:divBdr>
                                                            <w:top w:val="none" w:sz="0" w:space="0" w:color="auto"/>
                                                            <w:left w:val="none" w:sz="0" w:space="0" w:color="auto"/>
                                                            <w:bottom w:val="none" w:sz="0" w:space="0" w:color="auto"/>
                                                            <w:right w:val="none" w:sz="0" w:space="0" w:color="auto"/>
                                                          </w:divBdr>
                                                        </w:div>
                                                        <w:div w:id="386490426">
                                                          <w:marLeft w:val="0"/>
                                                          <w:marRight w:val="0"/>
                                                          <w:marTop w:val="0"/>
                                                          <w:marBottom w:val="0"/>
                                                          <w:divBdr>
                                                            <w:top w:val="none" w:sz="0" w:space="0" w:color="auto"/>
                                                            <w:left w:val="none" w:sz="0" w:space="0" w:color="auto"/>
                                                            <w:bottom w:val="none" w:sz="0" w:space="0" w:color="auto"/>
                                                            <w:right w:val="none" w:sz="0" w:space="0" w:color="auto"/>
                                                          </w:divBdr>
                                                        </w:div>
                                                        <w:div w:id="883250594">
                                                          <w:marLeft w:val="0"/>
                                                          <w:marRight w:val="0"/>
                                                          <w:marTop w:val="0"/>
                                                          <w:marBottom w:val="0"/>
                                                          <w:divBdr>
                                                            <w:top w:val="none" w:sz="0" w:space="0" w:color="auto"/>
                                                            <w:left w:val="none" w:sz="0" w:space="0" w:color="auto"/>
                                                            <w:bottom w:val="none" w:sz="0" w:space="0" w:color="auto"/>
                                                            <w:right w:val="none" w:sz="0" w:space="0" w:color="auto"/>
                                                          </w:divBdr>
                                                        </w:div>
                                                        <w:div w:id="1091854450">
                                                          <w:marLeft w:val="0"/>
                                                          <w:marRight w:val="0"/>
                                                          <w:marTop w:val="0"/>
                                                          <w:marBottom w:val="0"/>
                                                          <w:divBdr>
                                                            <w:top w:val="none" w:sz="0" w:space="0" w:color="auto"/>
                                                            <w:left w:val="none" w:sz="0" w:space="0" w:color="auto"/>
                                                            <w:bottom w:val="none" w:sz="0" w:space="0" w:color="auto"/>
                                                            <w:right w:val="none" w:sz="0" w:space="0" w:color="auto"/>
                                                          </w:divBdr>
                                                        </w:div>
                                                        <w:div w:id="470683294">
                                                          <w:marLeft w:val="0"/>
                                                          <w:marRight w:val="0"/>
                                                          <w:marTop w:val="0"/>
                                                          <w:marBottom w:val="0"/>
                                                          <w:divBdr>
                                                            <w:top w:val="none" w:sz="0" w:space="0" w:color="auto"/>
                                                            <w:left w:val="none" w:sz="0" w:space="0" w:color="auto"/>
                                                            <w:bottom w:val="none" w:sz="0" w:space="0" w:color="auto"/>
                                                            <w:right w:val="none" w:sz="0" w:space="0" w:color="auto"/>
                                                          </w:divBdr>
                                                        </w:div>
                                                        <w:div w:id="1419522575">
                                                          <w:marLeft w:val="0"/>
                                                          <w:marRight w:val="0"/>
                                                          <w:marTop w:val="0"/>
                                                          <w:marBottom w:val="0"/>
                                                          <w:divBdr>
                                                            <w:top w:val="none" w:sz="0" w:space="0" w:color="auto"/>
                                                            <w:left w:val="none" w:sz="0" w:space="0" w:color="auto"/>
                                                            <w:bottom w:val="none" w:sz="0" w:space="0" w:color="auto"/>
                                                            <w:right w:val="none" w:sz="0" w:space="0" w:color="auto"/>
                                                          </w:divBdr>
                                                        </w:div>
                                                        <w:div w:id="159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eyue@bua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351</Words>
  <Characters>2002</Characters>
  <Application>Microsoft Office Word</Application>
  <DocSecurity>0</DocSecurity>
  <Lines>16</Lines>
  <Paragraphs>4</Paragraphs>
  <ScaleCrop>false</ScaleCrop>
  <Company>北京航空航天大学</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何岚</dc:creator>
  <cp:lastModifiedBy>乐悦</cp:lastModifiedBy>
  <cp:revision>25</cp:revision>
  <dcterms:created xsi:type="dcterms:W3CDTF">2018-02-28T09:49:00Z</dcterms:created>
  <dcterms:modified xsi:type="dcterms:W3CDTF">2018-03-21T04:16:00Z</dcterms:modified>
</cp:coreProperties>
</file>